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06BB6A8C" w:rsidR="00D10729" w:rsidRPr="00183DD5" w:rsidRDefault="00BB3BEF" w:rsidP="00727718">
      <w:pPr>
        <w:jc w:val="center"/>
        <w:rPr>
          <w:sz w:val="32"/>
          <w:szCs w:val="32"/>
          <w:u w:val="single"/>
        </w:rPr>
      </w:pPr>
      <w:r w:rsidRPr="00183DD5">
        <w:rPr>
          <w:sz w:val="32"/>
          <w:szCs w:val="32"/>
          <w:highlight w:val="yellow"/>
          <w:u w:val="single"/>
        </w:rPr>
        <w:t xml:space="preserve">Discussion </w:t>
      </w:r>
      <w:r w:rsidR="0073691A">
        <w:rPr>
          <w:sz w:val="32"/>
          <w:szCs w:val="32"/>
          <w:highlight w:val="yellow"/>
          <w:u w:val="single"/>
        </w:rPr>
        <w:t>6</w:t>
      </w:r>
      <w:r w:rsidRPr="00183DD5">
        <w:rPr>
          <w:sz w:val="32"/>
          <w:szCs w:val="32"/>
          <w:highlight w:val="yellow"/>
          <w:u w:val="single"/>
        </w:rPr>
        <w:t xml:space="preserve"> </w:t>
      </w:r>
      <w:r w:rsidR="003E279F" w:rsidRPr="00183DD5">
        <w:rPr>
          <w:sz w:val="32"/>
          <w:szCs w:val="32"/>
          <w:highlight w:val="yellow"/>
          <w:u w:val="single"/>
        </w:rPr>
        <w:t>Capstone</w:t>
      </w:r>
      <w:r w:rsidR="006B14CA" w:rsidRPr="00183DD5">
        <w:rPr>
          <w:sz w:val="32"/>
          <w:szCs w:val="32"/>
          <w:highlight w:val="yellow"/>
          <w:u w:val="single"/>
        </w:rPr>
        <w:t xml:space="preserve"> </w:t>
      </w:r>
      <w:r w:rsidR="006C115E">
        <w:rPr>
          <w:sz w:val="32"/>
          <w:szCs w:val="32"/>
          <w:highlight w:val="yellow"/>
          <w:u w:val="single"/>
        </w:rPr>
        <w:t xml:space="preserve">          </w:t>
      </w:r>
      <w:r w:rsidR="006B14CA" w:rsidRPr="00183DD5">
        <w:rPr>
          <w:sz w:val="32"/>
          <w:szCs w:val="32"/>
          <w:highlight w:val="yellow"/>
          <w:u w:val="single"/>
        </w:rPr>
        <w:t xml:space="preserve">Due </w:t>
      </w:r>
      <w:r w:rsidR="0073691A">
        <w:rPr>
          <w:sz w:val="32"/>
          <w:szCs w:val="32"/>
          <w:highlight w:val="yellow"/>
          <w:u w:val="single"/>
        </w:rPr>
        <w:t>May 11,</w:t>
      </w:r>
      <w:r w:rsidR="006C115E">
        <w:rPr>
          <w:sz w:val="32"/>
          <w:szCs w:val="32"/>
          <w:highlight w:val="yellow"/>
          <w:u w:val="single"/>
        </w:rPr>
        <w:t xml:space="preserve"> 2020</w:t>
      </w:r>
      <w:r w:rsidR="006B14CA" w:rsidRPr="00183DD5">
        <w:rPr>
          <w:sz w:val="32"/>
          <w:szCs w:val="32"/>
          <w:highlight w:val="yellow"/>
          <w:u w:val="single"/>
        </w:rPr>
        <w:t xml:space="preserve"> </w:t>
      </w:r>
      <w:r w:rsidR="009244B8" w:rsidRPr="00183DD5">
        <w:rPr>
          <w:sz w:val="32"/>
          <w:szCs w:val="32"/>
          <w:highlight w:val="yellow"/>
          <w:u w:val="single"/>
        </w:rPr>
        <w:t>9</w:t>
      </w:r>
      <w:r w:rsidR="006B14CA" w:rsidRPr="00183DD5">
        <w:rPr>
          <w:sz w:val="32"/>
          <w:szCs w:val="32"/>
          <w:highlight w:val="yellow"/>
          <w:u w:val="single"/>
        </w:rPr>
        <w:t>:00 p.m. Central Time</w:t>
      </w:r>
      <w:r w:rsidR="00D10729" w:rsidRPr="00183DD5">
        <w:rPr>
          <w:sz w:val="32"/>
          <w:szCs w:val="32"/>
          <w:highlight w:val="yellow"/>
          <w:u w:val="single"/>
        </w:rPr>
        <w:t xml:space="preserve"> </w:t>
      </w:r>
    </w:p>
    <w:p w14:paraId="7CD49895" w14:textId="1BBA19AD" w:rsidR="00BB3BEF" w:rsidRPr="00A77B37" w:rsidRDefault="00A77B37" w:rsidP="00BB3BEF">
      <w:pPr>
        <w:rPr>
          <w:sz w:val="32"/>
          <w:szCs w:val="32"/>
        </w:rPr>
      </w:pPr>
      <w:r w:rsidRPr="00A77B37">
        <w:rPr>
          <w:sz w:val="32"/>
          <w:szCs w:val="32"/>
        </w:rPr>
        <w:t>Article 1:</w:t>
      </w:r>
    </w:p>
    <w:p w14:paraId="6CA90D44" w14:textId="744C6930" w:rsidR="0073691A" w:rsidRPr="00A77B37" w:rsidRDefault="0073691A" w:rsidP="00A77B37">
      <w:pPr>
        <w:jc w:val="both"/>
        <w:rPr>
          <w:sz w:val="22"/>
          <w:szCs w:val="22"/>
        </w:rPr>
      </w:pPr>
      <w:r w:rsidRPr="00A77B37">
        <w:rPr>
          <w:sz w:val="22"/>
          <w:szCs w:val="22"/>
          <w:highlight w:val="yellow"/>
        </w:rPr>
        <w:t>First,</w:t>
      </w:r>
      <w:r w:rsidRPr="00A77B37">
        <w:rPr>
          <w:sz w:val="22"/>
          <w:szCs w:val="22"/>
        </w:rPr>
        <w:t xml:space="preserve"> after reading the article by</w:t>
      </w:r>
      <w:r w:rsidRPr="00A77B37">
        <w:rPr>
          <w:color w:val="C00000"/>
          <w:sz w:val="22"/>
          <w:szCs w:val="22"/>
        </w:rPr>
        <w:t xml:space="preserve"> </w:t>
      </w:r>
      <w:proofErr w:type="spellStart"/>
      <w:r w:rsidRPr="00A77B37">
        <w:rPr>
          <w:color w:val="C00000"/>
          <w:sz w:val="22"/>
          <w:szCs w:val="22"/>
        </w:rPr>
        <w:t>Gaub</w:t>
      </w:r>
      <w:proofErr w:type="spellEnd"/>
      <w:r w:rsidRPr="00A77B37">
        <w:rPr>
          <w:color w:val="C00000"/>
          <w:sz w:val="22"/>
          <w:szCs w:val="22"/>
        </w:rPr>
        <w:t xml:space="preserve"> and colleagues (2016), </w:t>
      </w:r>
      <w:r w:rsidR="00A77B37" w:rsidRPr="00A77B37">
        <w:rPr>
          <w:color w:val="C00000"/>
          <w:sz w:val="22"/>
          <w:szCs w:val="22"/>
        </w:rPr>
        <w:t>“</w:t>
      </w:r>
      <w:r w:rsidR="00A77B37" w:rsidRPr="00A77B37">
        <w:rPr>
          <w:color w:val="C00000"/>
          <w:sz w:val="22"/>
          <w:szCs w:val="22"/>
        </w:rPr>
        <w:t>Officer Perceptions of</w:t>
      </w:r>
      <w:r w:rsidR="00A77B37" w:rsidRPr="00A77B37">
        <w:rPr>
          <w:color w:val="C00000"/>
          <w:sz w:val="22"/>
          <w:szCs w:val="22"/>
        </w:rPr>
        <w:t xml:space="preserve"> </w:t>
      </w:r>
      <w:r w:rsidR="00A77B37" w:rsidRPr="00A77B37">
        <w:rPr>
          <w:color w:val="C00000"/>
          <w:sz w:val="22"/>
          <w:szCs w:val="22"/>
        </w:rPr>
        <w:t>Body-Worn Cameras</w:t>
      </w:r>
      <w:r w:rsidR="00A77B37" w:rsidRPr="00A77B37">
        <w:rPr>
          <w:color w:val="C00000"/>
          <w:sz w:val="22"/>
          <w:szCs w:val="22"/>
        </w:rPr>
        <w:t xml:space="preserve"> </w:t>
      </w:r>
      <w:r w:rsidR="00A77B37" w:rsidRPr="00A77B37">
        <w:rPr>
          <w:color w:val="C00000"/>
          <w:sz w:val="22"/>
          <w:szCs w:val="22"/>
        </w:rPr>
        <w:t>Before and After</w:t>
      </w:r>
      <w:r w:rsidR="00A77B37" w:rsidRPr="00A77B37">
        <w:rPr>
          <w:color w:val="C00000"/>
          <w:sz w:val="22"/>
          <w:szCs w:val="22"/>
        </w:rPr>
        <w:t xml:space="preserve"> </w:t>
      </w:r>
      <w:r w:rsidR="00A77B37" w:rsidRPr="00A77B37">
        <w:rPr>
          <w:color w:val="C00000"/>
          <w:sz w:val="22"/>
          <w:szCs w:val="22"/>
        </w:rPr>
        <w:t>Deployment: A Study</w:t>
      </w:r>
      <w:r w:rsidR="00A77B37" w:rsidRPr="00A77B37">
        <w:rPr>
          <w:color w:val="C00000"/>
          <w:sz w:val="22"/>
          <w:szCs w:val="22"/>
        </w:rPr>
        <w:t xml:space="preserve"> </w:t>
      </w:r>
      <w:r w:rsidR="00A77B37" w:rsidRPr="00A77B37">
        <w:rPr>
          <w:color w:val="C00000"/>
          <w:sz w:val="22"/>
          <w:szCs w:val="22"/>
        </w:rPr>
        <w:t>of Three Departments</w:t>
      </w:r>
      <w:r w:rsidR="00A77B37" w:rsidRPr="00A77B37">
        <w:rPr>
          <w:color w:val="C00000"/>
          <w:sz w:val="22"/>
          <w:szCs w:val="22"/>
        </w:rPr>
        <w:t>”</w:t>
      </w:r>
      <w:r w:rsidR="00A77B37" w:rsidRPr="00A77B37">
        <w:rPr>
          <w:sz w:val="22"/>
          <w:szCs w:val="22"/>
        </w:rPr>
        <w:t xml:space="preserve"> </w:t>
      </w:r>
      <w:r w:rsidRPr="00A77B37">
        <w:rPr>
          <w:sz w:val="22"/>
          <w:szCs w:val="22"/>
          <w:highlight w:val="yellow"/>
        </w:rPr>
        <w:t>in your opinion,</w:t>
      </w:r>
      <w:r w:rsidRPr="00A77B37">
        <w:rPr>
          <w:sz w:val="22"/>
          <w:szCs w:val="22"/>
        </w:rPr>
        <w:t xml:space="preserve"> do body cameras make a police officer's job easier or more difficult? Take a position either way and point to various aspects of the article bolster your position.  </w:t>
      </w:r>
    </w:p>
    <w:p w14:paraId="015BA24B" w14:textId="77777777" w:rsidR="00A77B37" w:rsidRDefault="00A77B37" w:rsidP="00A77B37">
      <w:pPr>
        <w:jc w:val="both"/>
        <w:rPr>
          <w:sz w:val="22"/>
          <w:szCs w:val="22"/>
        </w:rPr>
      </w:pPr>
    </w:p>
    <w:p w14:paraId="29BFB807" w14:textId="326C573E" w:rsidR="0073691A" w:rsidRPr="00A77B37" w:rsidRDefault="0073691A" w:rsidP="00A77B37">
      <w:pPr>
        <w:jc w:val="both"/>
        <w:rPr>
          <w:sz w:val="22"/>
          <w:szCs w:val="22"/>
        </w:rPr>
      </w:pPr>
      <w:r w:rsidRPr="00A77B37">
        <w:rPr>
          <w:sz w:val="22"/>
          <w:szCs w:val="22"/>
          <w:highlight w:val="yellow"/>
        </w:rPr>
        <w:t>Next,</w:t>
      </w:r>
      <w:r w:rsidRPr="00A77B37">
        <w:rPr>
          <w:sz w:val="22"/>
          <w:szCs w:val="22"/>
        </w:rPr>
        <w:t xml:space="preserve"> identify one potential challenge that police administrators might have in requiring rank-and-ﬁle oﬃcers to wear body cameras.  How could this potential problem be handled </w:t>
      </w:r>
      <w:r w:rsidR="00822BDA" w:rsidRPr="00A77B37">
        <w:rPr>
          <w:sz w:val="22"/>
          <w:szCs w:val="22"/>
        </w:rPr>
        <w:t>effectively?</w:t>
      </w:r>
      <w:r w:rsidRPr="00A77B37">
        <w:rPr>
          <w:sz w:val="22"/>
          <w:szCs w:val="22"/>
        </w:rPr>
        <w:t xml:space="preserve">  It should be evident that you have reflected upon this article.  </w:t>
      </w:r>
    </w:p>
    <w:p w14:paraId="16670CE9" w14:textId="77777777" w:rsidR="0073691A" w:rsidRPr="00A77B37" w:rsidRDefault="0073691A" w:rsidP="00A77B37">
      <w:pPr>
        <w:jc w:val="both"/>
        <w:rPr>
          <w:sz w:val="22"/>
          <w:szCs w:val="22"/>
        </w:rPr>
      </w:pPr>
    </w:p>
    <w:p w14:paraId="6E4CC599" w14:textId="0C572495" w:rsidR="00A77B37" w:rsidRPr="00A77B37" w:rsidRDefault="00A77B37" w:rsidP="00A77B37">
      <w:pPr>
        <w:jc w:val="both"/>
        <w:rPr>
          <w:sz w:val="32"/>
          <w:szCs w:val="32"/>
        </w:rPr>
      </w:pPr>
      <w:r w:rsidRPr="00A77B37">
        <w:rPr>
          <w:sz w:val="32"/>
          <w:szCs w:val="32"/>
        </w:rPr>
        <w:t>Article 2:</w:t>
      </w:r>
    </w:p>
    <w:p w14:paraId="2D035883" w14:textId="20761D3F" w:rsidR="0073691A" w:rsidRPr="00A77B37" w:rsidRDefault="0073691A" w:rsidP="00A77B37">
      <w:pPr>
        <w:jc w:val="both"/>
        <w:rPr>
          <w:sz w:val="22"/>
          <w:szCs w:val="22"/>
        </w:rPr>
      </w:pPr>
      <w:r w:rsidRPr="00A77B37">
        <w:rPr>
          <w:sz w:val="22"/>
          <w:szCs w:val="22"/>
          <w:highlight w:val="yellow"/>
        </w:rPr>
        <w:t>Next</w:t>
      </w:r>
      <w:r w:rsidRPr="00A77B37">
        <w:rPr>
          <w:sz w:val="22"/>
          <w:szCs w:val="22"/>
        </w:rPr>
        <w:t xml:space="preserve">, please point to one aspect of the article, </w:t>
      </w:r>
      <w:r w:rsidRPr="00A77B37">
        <w:rPr>
          <w:color w:val="C00000"/>
          <w:sz w:val="22"/>
          <w:szCs w:val="22"/>
        </w:rPr>
        <w:t>"Don't Tase Me Bro,"</w:t>
      </w:r>
      <w:r w:rsidRPr="00A77B37">
        <w:rPr>
          <w:sz w:val="22"/>
          <w:szCs w:val="22"/>
        </w:rPr>
        <w:t xml:space="preserve"> that you believe criminal justice administrators should pay particular attention to.  Be sure to explain why you feel this aspect of the article is significant.  </w:t>
      </w:r>
    </w:p>
    <w:p w14:paraId="3C011FF5" w14:textId="77777777" w:rsidR="0073691A" w:rsidRPr="00A77B37" w:rsidRDefault="0073691A" w:rsidP="00A77B37">
      <w:pPr>
        <w:jc w:val="both"/>
        <w:rPr>
          <w:sz w:val="22"/>
          <w:szCs w:val="22"/>
        </w:rPr>
      </w:pPr>
    </w:p>
    <w:p w14:paraId="30319F71" w14:textId="77777777" w:rsidR="00A77B37" w:rsidRDefault="0073691A" w:rsidP="00A77B37">
      <w:pPr>
        <w:jc w:val="both"/>
        <w:rPr>
          <w:sz w:val="22"/>
          <w:szCs w:val="22"/>
        </w:rPr>
      </w:pPr>
      <w:r w:rsidRPr="00A77B37">
        <w:rPr>
          <w:sz w:val="22"/>
          <w:szCs w:val="22"/>
          <w:highlight w:val="yellow"/>
        </w:rPr>
        <w:t>Also</w:t>
      </w:r>
      <w:r w:rsidRPr="00A77B37">
        <w:rPr>
          <w:sz w:val="22"/>
          <w:szCs w:val="22"/>
        </w:rPr>
        <w:t xml:space="preserve">, of all the various cases involving tasers that were mentioned in Vidisha Worley's (2010) article, </w:t>
      </w:r>
      <w:r w:rsidR="00A77B37" w:rsidRPr="00A77B37">
        <w:rPr>
          <w:color w:val="C00000"/>
          <w:sz w:val="22"/>
          <w:szCs w:val="22"/>
        </w:rPr>
        <w:t>"Don't Tase Me Bro,"</w:t>
      </w:r>
      <w:r w:rsidR="00A77B37" w:rsidRPr="00A77B37">
        <w:rPr>
          <w:sz w:val="22"/>
          <w:szCs w:val="22"/>
        </w:rPr>
        <w:t xml:space="preserve"> </w:t>
      </w:r>
      <w:r w:rsidRPr="00A77B37">
        <w:rPr>
          <w:sz w:val="22"/>
          <w:szCs w:val="22"/>
        </w:rPr>
        <w:t xml:space="preserve">which did you find to be the most interesting; </w:t>
      </w:r>
    </w:p>
    <w:p w14:paraId="693058B1" w14:textId="0FB50FF3" w:rsidR="0073691A" w:rsidRPr="00A77B37" w:rsidRDefault="0073691A" w:rsidP="00A77B37">
      <w:pPr>
        <w:jc w:val="both"/>
        <w:rPr>
          <w:sz w:val="22"/>
          <w:szCs w:val="22"/>
        </w:rPr>
      </w:pPr>
      <w:r w:rsidRPr="00A77B37">
        <w:rPr>
          <w:sz w:val="22"/>
          <w:szCs w:val="22"/>
          <w:highlight w:val="yellow"/>
        </w:rPr>
        <w:t>and in your opinion</w:t>
      </w:r>
      <w:r w:rsidRPr="00A77B37">
        <w:rPr>
          <w:sz w:val="22"/>
          <w:szCs w:val="22"/>
        </w:rPr>
        <w:t xml:space="preserve">, what does this particular case tell us about the evolving role of technology and legal issues related to policing? Be specific.  </w:t>
      </w:r>
    </w:p>
    <w:p w14:paraId="42255C63" w14:textId="77777777" w:rsidR="0073691A" w:rsidRPr="00A77B37" w:rsidRDefault="0073691A" w:rsidP="00A77B37">
      <w:pPr>
        <w:jc w:val="both"/>
        <w:rPr>
          <w:sz w:val="32"/>
          <w:szCs w:val="32"/>
        </w:rPr>
      </w:pPr>
    </w:p>
    <w:p w14:paraId="0C30D450" w14:textId="2AA38F1B" w:rsidR="00A77B37" w:rsidRPr="00A77B37" w:rsidRDefault="00A77B37" w:rsidP="00A77B37">
      <w:pPr>
        <w:rPr>
          <w:sz w:val="32"/>
          <w:szCs w:val="32"/>
        </w:rPr>
      </w:pPr>
      <w:r w:rsidRPr="00A77B37">
        <w:rPr>
          <w:sz w:val="32"/>
          <w:szCs w:val="32"/>
        </w:rPr>
        <w:t>Article 3:</w:t>
      </w:r>
    </w:p>
    <w:p w14:paraId="3D2F6F71" w14:textId="000CF572" w:rsidR="0073691A" w:rsidRPr="00A77B37" w:rsidRDefault="0073691A" w:rsidP="00A77B37">
      <w:pPr>
        <w:rPr>
          <w:color w:val="C00000"/>
          <w:sz w:val="22"/>
          <w:szCs w:val="22"/>
        </w:rPr>
      </w:pPr>
      <w:r w:rsidRPr="00A77B37">
        <w:rPr>
          <w:sz w:val="22"/>
          <w:szCs w:val="22"/>
          <w:highlight w:val="yellow"/>
        </w:rPr>
        <w:t>Next</w:t>
      </w:r>
      <w:r w:rsidRPr="00A77B37">
        <w:rPr>
          <w:sz w:val="22"/>
          <w:szCs w:val="22"/>
        </w:rPr>
        <w:t>, in you</w:t>
      </w:r>
      <w:r w:rsidRPr="00A77B37">
        <w:rPr>
          <w:sz w:val="22"/>
          <w:szCs w:val="22"/>
        </w:rPr>
        <w:t>r</w:t>
      </w:r>
      <w:r w:rsidRPr="00A77B37">
        <w:rPr>
          <w:sz w:val="22"/>
          <w:szCs w:val="22"/>
        </w:rPr>
        <w:t xml:space="preserve"> opinion, </w:t>
      </w:r>
      <w:r w:rsidR="00A77B37">
        <w:rPr>
          <w:sz w:val="22"/>
          <w:szCs w:val="22"/>
        </w:rPr>
        <w:t xml:space="preserve">in the article </w:t>
      </w:r>
      <w:r w:rsidR="00A77B37" w:rsidRPr="00A77B37">
        <w:rPr>
          <w:color w:val="C00000"/>
          <w:sz w:val="22"/>
          <w:szCs w:val="22"/>
        </w:rPr>
        <w:t xml:space="preserve">"You Can Look </w:t>
      </w:r>
      <w:proofErr w:type="gramStart"/>
      <w:r w:rsidR="00A77B37" w:rsidRPr="00A77B37">
        <w:rPr>
          <w:color w:val="C00000"/>
          <w:sz w:val="22"/>
          <w:szCs w:val="22"/>
        </w:rPr>
        <w:t>But</w:t>
      </w:r>
      <w:proofErr w:type="gramEnd"/>
      <w:r w:rsidR="00A77B37" w:rsidRPr="00A77B37">
        <w:rPr>
          <w:color w:val="C00000"/>
          <w:sz w:val="22"/>
          <w:szCs w:val="22"/>
        </w:rPr>
        <w:t xml:space="preserve"> You Better Not Touch"</w:t>
      </w:r>
      <w:r w:rsidR="00A77B37">
        <w:rPr>
          <w:color w:val="C00000"/>
          <w:sz w:val="22"/>
          <w:szCs w:val="22"/>
        </w:rPr>
        <w:t xml:space="preserve"> </w:t>
      </w:r>
      <w:r w:rsidRPr="00A77B37">
        <w:rPr>
          <w:sz w:val="22"/>
          <w:szCs w:val="22"/>
        </w:rPr>
        <w:t xml:space="preserve">was Maryland v. King decided correctly? </w:t>
      </w:r>
    </w:p>
    <w:p w14:paraId="388075B7" w14:textId="77777777" w:rsidR="0073691A" w:rsidRPr="00A77B37" w:rsidRDefault="0073691A" w:rsidP="00A77B37">
      <w:pPr>
        <w:jc w:val="both"/>
        <w:rPr>
          <w:sz w:val="22"/>
          <w:szCs w:val="22"/>
        </w:rPr>
      </w:pPr>
      <w:r w:rsidRPr="00A77B37">
        <w:rPr>
          <w:sz w:val="22"/>
          <w:szCs w:val="22"/>
          <w:highlight w:val="yellow"/>
        </w:rPr>
        <w:t>Is</w:t>
      </w:r>
      <w:r w:rsidRPr="00A77B37">
        <w:rPr>
          <w:sz w:val="22"/>
          <w:szCs w:val="22"/>
        </w:rPr>
        <w:t xml:space="preserve"> taking a DNA sample of an arrestee's cheek swab a legitimate police booking procedure that is no different than fing</w:t>
      </w:r>
      <w:r w:rsidRPr="00A77B37">
        <w:rPr>
          <w:sz w:val="22"/>
          <w:szCs w:val="22"/>
        </w:rPr>
        <w:t>er</w:t>
      </w:r>
      <w:r w:rsidRPr="00A77B37">
        <w:rPr>
          <w:sz w:val="22"/>
          <w:szCs w:val="22"/>
        </w:rPr>
        <w:t xml:space="preserve">printing or taking an arrestee's photograph? Be sure to fully support your answer.  </w:t>
      </w:r>
    </w:p>
    <w:p w14:paraId="6FF6F67F" w14:textId="77777777" w:rsidR="0073691A" w:rsidRPr="00A77B37" w:rsidRDefault="0073691A" w:rsidP="00A77B37">
      <w:pPr>
        <w:jc w:val="both"/>
        <w:rPr>
          <w:sz w:val="22"/>
          <w:szCs w:val="22"/>
        </w:rPr>
      </w:pPr>
    </w:p>
    <w:p w14:paraId="79785721" w14:textId="77777777" w:rsidR="0073691A" w:rsidRPr="00A77B37" w:rsidRDefault="0073691A" w:rsidP="00A77B37">
      <w:pPr>
        <w:jc w:val="both"/>
        <w:rPr>
          <w:sz w:val="22"/>
          <w:szCs w:val="22"/>
        </w:rPr>
      </w:pPr>
      <w:r w:rsidRPr="00A77B37">
        <w:rPr>
          <w:sz w:val="22"/>
          <w:szCs w:val="22"/>
          <w:highlight w:val="yellow"/>
        </w:rPr>
        <w:t>And,</w:t>
      </w:r>
      <w:r w:rsidRPr="00A77B37">
        <w:rPr>
          <w:sz w:val="22"/>
          <w:szCs w:val="22"/>
        </w:rPr>
        <w:t xml:space="preserve"> why do you suppose so many U.S. Supreme Court cases are 5-4 decision, as this one was? </w:t>
      </w:r>
    </w:p>
    <w:p w14:paraId="154D8E61" w14:textId="705B4BD0" w:rsidR="0073691A" w:rsidRPr="00A77B37" w:rsidRDefault="0073691A" w:rsidP="00A77B37">
      <w:pPr>
        <w:jc w:val="both"/>
        <w:rPr>
          <w:sz w:val="22"/>
          <w:szCs w:val="22"/>
        </w:rPr>
      </w:pPr>
      <w:r w:rsidRPr="00A77B37">
        <w:rPr>
          <w:sz w:val="22"/>
          <w:szCs w:val="22"/>
          <w:highlight w:val="yellow"/>
        </w:rPr>
        <w:t>Can</w:t>
      </w:r>
      <w:r w:rsidRPr="00A77B37">
        <w:rPr>
          <w:sz w:val="22"/>
          <w:szCs w:val="22"/>
        </w:rPr>
        <w:t xml:space="preserve"> Supreme Court Justices truly be objective and apply the law, or is it impossible for these actors to be truly insulated from political pressures and realities? Elaborate.</w:t>
      </w:r>
    </w:p>
    <w:p w14:paraId="5B5BE8E4" w14:textId="77777777" w:rsidR="0073691A" w:rsidRPr="00A77B37" w:rsidRDefault="0073691A" w:rsidP="00A77B37">
      <w:pPr>
        <w:jc w:val="both"/>
        <w:rPr>
          <w:sz w:val="22"/>
          <w:szCs w:val="22"/>
        </w:rPr>
      </w:pPr>
    </w:p>
    <w:p w14:paraId="700261DF" w14:textId="7BFF89B9" w:rsidR="0073691A" w:rsidRPr="00A77B37" w:rsidRDefault="0073691A" w:rsidP="00A77B37">
      <w:pPr>
        <w:jc w:val="both"/>
        <w:rPr>
          <w:sz w:val="22"/>
          <w:szCs w:val="22"/>
        </w:rPr>
      </w:pPr>
      <w:r w:rsidRPr="00A77B37">
        <w:rPr>
          <w:sz w:val="22"/>
          <w:szCs w:val="22"/>
          <w:highlight w:val="yellow"/>
        </w:rPr>
        <w:t>Finally</w:t>
      </w:r>
      <w:r w:rsidRPr="00A77B37">
        <w:rPr>
          <w:sz w:val="22"/>
          <w:szCs w:val="22"/>
        </w:rPr>
        <w:t xml:space="preserve">, please pose a </w:t>
      </w:r>
      <w:r w:rsidR="00A77B37">
        <w:rPr>
          <w:sz w:val="22"/>
          <w:szCs w:val="22"/>
        </w:rPr>
        <w:t xml:space="preserve">general </w:t>
      </w:r>
      <w:r w:rsidRPr="00A77B37">
        <w:rPr>
          <w:sz w:val="22"/>
          <w:szCs w:val="22"/>
        </w:rPr>
        <w:t xml:space="preserve">critical thinking question to your peers.  </w:t>
      </w:r>
    </w:p>
    <w:p w14:paraId="5C63524A" w14:textId="71604540" w:rsidR="00304F11" w:rsidRDefault="00304F11" w:rsidP="00360388">
      <w:pPr>
        <w:jc w:val="both"/>
        <w:rPr>
          <w:sz w:val="22"/>
          <w:szCs w:val="22"/>
        </w:rPr>
      </w:pPr>
    </w:p>
    <w:p w14:paraId="763AB1ED" w14:textId="77777777" w:rsidR="006C115E" w:rsidRPr="00787E35" w:rsidRDefault="006C115E" w:rsidP="00304F11">
      <w:pPr>
        <w:rPr>
          <w:sz w:val="22"/>
          <w:szCs w:val="22"/>
        </w:rPr>
      </w:pPr>
    </w:p>
    <w:p w14:paraId="2C2A6483" w14:textId="77777777" w:rsidR="00A44F55" w:rsidRDefault="00A44F55" w:rsidP="0069677C">
      <w:pPr>
        <w:jc w:val="center"/>
        <w:rPr>
          <w:b/>
          <w:bCs/>
          <w:color w:val="C00000"/>
          <w:sz w:val="32"/>
          <w:szCs w:val="32"/>
        </w:rPr>
      </w:pPr>
    </w:p>
    <w:p w14:paraId="1C41B0B5" w14:textId="222E9DF5" w:rsidR="0069677C" w:rsidRPr="00304F11" w:rsidRDefault="0069677C" w:rsidP="009E380A">
      <w:pPr>
        <w:jc w:val="center"/>
        <w:rPr>
          <w:b/>
          <w:bCs/>
          <w:color w:val="C00000"/>
          <w:sz w:val="32"/>
          <w:szCs w:val="32"/>
        </w:rPr>
      </w:pPr>
      <w:r w:rsidRPr="00304F11">
        <w:rPr>
          <w:b/>
          <w:bCs/>
          <w:color w:val="C00000"/>
          <w:sz w:val="32"/>
          <w:szCs w:val="32"/>
        </w:rPr>
        <w:t>KEEP QUESTION AND ANSWER FORMAT</w:t>
      </w:r>
    </w:p>
    <w:p w14:paraId="0FC031B0" w14:textId="77777777" w:rsidR="00304F11" w:rsidRDefault="00304F11" w:rsidP="00BB3BEF">
      <w:pPr>
        <w:rPr>
          <w:b/>
          <w:bCs/>
          <w:color w:val="C00000"/>
          <w:sz w:val="22"/>
          <w:szCs w:val="22"/>
        </w:rPr>
      </w:pPr>
    </w:p>
    <w:p w14:paraId="60F1283C" w14:textId="5ED80526" w:rsidR="0054164F" w:rsidRPr="0054164F" w:rsidRDefault="00C77378" w:rsidP="0054164F">
      <w:pPr>
        <w:rPr>
          <w:b/>
          <w:bCs/>
          <w:color w:val="C00000"/>
          <w:sz w:val="22"/>
          <w:szCs w:val="22"/>
        </w:rPr>
      </w:pPr>
      <w:r w:rsidRPr="00C77378">
        <w:rPr>
          <w:b/>
          <w:bCs/>
          <w:color w:val="C00000"/>
          <w:sz w:val="22"/>
          <w:szCs w:val="22"/>
        </w:rPr>
        <w:t xml:space="preserve">Readings for this week: </w:t>
      </w:r>
      <w:r w:rsidR="0054164F">
        <w:rPr>
          <w:b/>
          <w:bCs/>
          <w:color w:val="C00000"/>
          <w:sz w:val="22"/>
          <w:szCs w:val="22"/>
        </w:rPr>
        <w:t xml:space="preserve"> </w:t>
      </w:r>
      <w:r w:rsidR="0054164F" w:rsidRPr="0054164F">
        <w:rPr>
          <w:b/>
          <w:bCs/>
          <w:color w:val="C00000"/>
          <w:sz w:val="22"/>
          <w:szCs w:val="22"/>
        </w:rPr>
        <w:t>Please read the following</w:t>
      </w:r>
      <w:r w:rsidR="00A44F55">
        <w:rPr>
          <w:b/>
          <w:bCs/>
          <w:color w:val="C00000"/>
          <w:sz w:val="22"/>
          <w:szCs w:val="22"/>
        </w:rPr>
        <w:t xml:space="preserve"> articles</w:t>
      </w:r>
      <w:r w:rsidR="0054164F" w:rsidRPr="0054164F">
        <w:rPr>
          <w:b/>
          <w:bCs/>
          <w:color w:val="C00000"/>
          <w:sz w:val="22"/>
          <w:szCs w:val="22"/>
        </w:rPr>
        <w:t>:</w:t>
      </w:r>
    </w:p>
    <w:p w14:paraId="1EA17897" w14:textId="77777777" w:rsidR="0054164F" w:rsidRPr="0054164F" w:rsidRDefault="0054164F" w:rsidP="0054164F">
      <w:pPr>
        <w:rPr>
          <w:sz w:val="22"/>
          <w:szCs w:val="22"/>
        </w:rPr>
      </w:pPr>
    </w:p>
    <w:p w14:paraId="2A4AEB57" w14:textId="77777777" w:rsidR="00A77B37" w:rsidRPr="00A77B37" w:rsidRDefault="00A77B37" w:rsidP="00A77B37">
      <w:pPr>
        <w:rPr>
          <w:sz w:val="22"/>
          <w:szCs w:val="22"/>
        </w:rPr>
      </w:pPr>
      <w:proofErr w:type="spellStart"/>
      <w:r w:rsidRPr="00A77B37">
        <w:rPr>
          <w:sz w:val="22"/>
          <w:szCs w:val="22"/>
        </w:rPr>
        <w:t>Gaub</w:t>
      </w:r>
      <w:proofErr w:type="spellEnd"/>
      <w:r w:rsidRPr="00A77B37">
        <w:rPr>
          <w:sz w:val="22"/>
          <w:szCs w:val="22"/>
        </w:rPr>
        <w:t xml:space="preserve">, </w:t>
      </w:r>
      <w:proofErr w:type="spellStart"/>
      <w:r w:rsidRPr="00A77B37">
        <w:rPr>
          <w:sz w:val="22"/>
          <w:szCs w:val="22"/>
        </w:rPr>
        <w:t>Janne</w:t>
      </w:r>
      <w:proofErr w:type="spellEnd"/>
      <w:r w:rsidRPr="00A77B37">
        <w:rPr>
          <w:sz w:val="22"/>
          <w:szCs w:val="22"/>
        </w:rPr>
        <w:t xml:space="preserve"> E.; Choate, David E.; </w:t>
      </w:r>
      <w:proofErr w:type="spellStart"/>
      <w:r w:rsidRPr="00A77B37">
        <w:rPr>
          <w:sz w:val="22"/>
          <w:szCs w:val="22"/>
        </w:rPr>
        <w:t>Todak</w:t>
      </w:r>
      <w:proofErr w:type="spellEnd"/>
      <w:r w:rsidRPr="00A77B37">
        <w:rPr>
          <w:sz w:val="22"/>
          <w:szCs w:val="22"/>
        </w:rPr>
        <w:t>, Natalie; Katz, Charles M.; White, Michael D. (2016).  "Officer Perceptions of Body-Worn Cameras Before and After Deployment," Police Quarterly, Vol. 19, 3:  275-302.</w:t>
      </w:r>
    </w:p>
    <w:p w14:paraId="17333CD4" w14:textId="77777777" w:rsidR="00A77B37" w:rsidRPr="00A77B37" w:rsidRDefault="00A77B37" w:rsidP="00A77B37">
      <w:pPr>
        <w:rPr>
          <w:sz w:val="22"/>
          <w:szCs w:val="22"/>
        </w:rPr>
      </w:pPr>
    </w:p>
    <w:p w14:paraId="23B14ACA" w14:textId="77777777" w:rsidR="00A77B37" w:rsidRPr="00A77B37" w:rsidRDefault="00A77B37" w:rsidP="00A77B37">
      <w:pPr>
        <w:rPr>
          <w:sz w:val="22"/>
          <w:szCs w:val="22"/>
        </w:rPr>
      </w:pPr>
      <w:r w:rsidRPr="00A77B37">
        <w:rPr>
          <w:sz w:val="22"/>
          <w:szCs w:val="22"/>
        </w:rPr>
        <w:t xml:space="preserve">Worley, Vidisha </w:t>
      </w:r>
      <w:proofErr w:type="spellStart"/>
      <w:r w:rsidRPr="00A77B37">
        <w:rPr>
          <w:sz w:val="22"/>
          <w:szCs w:val="22"/>
        </w:rPr>
        <w:t>Barua</w:t>
      </w:r>
      <w:proofErr w:type="spellEnd"/>
      <w:r w:rsidRPr="00A77B37">
        <w:rPr>
          <w:sz w:val="22"/>
          <w:szCs w:val="22"/>
        </w:rPr>
        <w:t>.  "Don't Tase me bro."  Criminal Law Bulletin.</w:t>
      </w:r>
    </w:p>
    <w:p w14:paraId="638EDC94" w14:textId="77777777" w:rsidR="00A77B37" w:rsidRPr="00A77B37" w:rsidRDefault="00A77B37" w:rsidP="00A77B37">
      <w:pPr>
        <w:rPr>
          <w:sz w:val="22"/>
          <w:szCs w:val="22"/>
        </w:rPr>
      </w:pPr>
    </w:p>
    <w:p w14:paraId="6222968F" w14:textId="77777777" w:rsidR="00A77B37" w:rsidRDefault="00A77B37" w:rsidP="00A77B37">
      <w:pPr>
        <w:rPr>
          <w:sz w:val="22"/>
          <w:szCs w:val="22"/>
        </w:rPr>
      </w:pPr>
      <w:proofErr w:type="spellStart"/>
      <w:r w:rsidRPr="00A77B37">
        <w:rPr>
          <w:sz w:val="22"/>
          <w:szCs w:val="22"/>
        </w:rPr>
        <w:t>Hemmens</w:t>
      </w:r>
      <w:proofErr w:type="spellEnd"/>
      <w:r w:rsidRPr="00A77B37">
        <w:rPr>
          <w:sz w:val="22"/>
          <w:szCs w:val="22"/>
        </w:rPr>
        <w:t>, Craig.  "You can look but you can't touch."</w:t>
      </w:r>
    </w:p>
    <w:p w14:paraId="1E0376B7" w14:textId="770A5317" w:rsidR="00D10729" w:rsidRDefault="005B1D04" w:rsidP="00A77B37">
      <w:pPr>
        <w:rPr>
          <w:u w:val="single"/>
        </w:rPr>
      </w:pPr>
      <w:r>
        <w:rPr>
          <w:u w:val="single"/>
        </w:rPr>
        <w:t>____________________________________________________________________________</w:t>
      </w:r>
      <w:r w:rsidR="004758E7">
        <w:rPr>
          <w:u w:val="single"/>
        </w:rPr>
        <w:t>___________</w:t>
      </w:r>
    </w:p>
    <w:p w14:paraId="7036FE64" w14:textId="77777777" w:rsidR="005E0953" w:rsidRDefault="005E0953" w:rsidP="005E0953">
      <w:pPr>
        <w:rPr>
          <w:u w:val="single"/>
        </w:rPr>
      </w:pPr>
    </w:p>
    <w:p w14:paraId="3A198046" w14:textId="77777777" w:rsidR="005E0953" w:rsidRDefault="005E0953" w:rsidP="005E0953">
      <w:pPr>
        <w:rPr>
          <w:u w:val="single"/>
        </w:rPr>
      </w:pPr>
    </w:p>
    <w:p w14:paraId="6E9641F3" w14:textId="51CAB87F" w:rsidR="00C81F8D" w:rsidRPr="00C81F8D" w:rsidRDefault="00C81F8D" w:rsidP="00C81F8D">
      <w:pPr>
        <w:jc w:val="center"/>
        <w:rPr>
          <w:rFonts w:ascii="Times" w:hAnsi="Times"/>
          <w:sz w:val="36"/>
          <w:szCs w:val="36"/>
        </w:rPr>
      </w:pPr>
      <w:r w:rsidRPr="00C81F8D">
        <w:rPr>
          <w:rFonts w:ascii="Times" w:hAnsi="Times"/>
          <w:sz w:val="36"/>
          <w:szCs w:val="36"/>
        </w:rPr>
        <w:t>Instructions</w:t>
      </w:r>
      <w:r w:rsidR="00CF033E">
        <w:rPr>
          <w:rFonts w:ascii="Times" w:hAnsi="Times"/>
          <w:sz w:val="36"/>
          <w:szCs w:val="36"/>
        </w:rPr>
        <w:t xml:space="preserve"> for Discussions</w:t>
      </w:r>
      <w:r w:rsidRPr="00C81F8D">
        <w:rPr>
          <w:rFonts w:ascii="Times" w:hAnsi="Times"/>
          <w:sz w:val="36"/>
          <w:szCs w:val="36"/>
        </w:rPr>
        <w:t xml:space="preserve">: </w:t>
      </w:r>
    </w:p>
    <w:p w14:paraId="04620D8F" w14:textId="06ABA612" w:rsidR="002177F1" w:rsidRPr="006C115E" w:rsidRDefault="00C81F8D" w:rsidP="004758E7">
      <w:pPr>
        <w:jc w:val="center"/>
        <w:rPr>
          <w:sz w:val="36"/>
          <w:szCs w:val="36"/>
          <w:highlight w:val="yellow"/>
        </w:rPr>
      </w:pPr>
      <w:r w:rsidRPr="004758E7">
        <w:rPr>
          <w:sz w:val="32"/>
          <w:szCs w:val="32"/>
          <w:highlight w:val="yellow"/>
        </w:rPr>
        <w:t xml:space="preserve">Min </w:t>
      </w:r>
      <w:r w:rsidR="006C115E" w:rsidRPr="006C115E">
        <w:rPr>
          <w:sz w:val="40"/>
          <w:szCs w:val="40"/>
          <w:highlight w:val="yellow"/>
        </w:rPr>
        <w:t>5</w:t>
      </w:r>
      <w:r w:rsidR="0073691A">
        <w:rPr>
          <w:sz w:val="40"/>
          <w:szCs w:val="40"/>
          <w:highlight w:val="yellow"/>
        </w:rPr>
        <w:t>5</w:t>
      </w:r>
      <w:r w:rsidR="006C115E" w:rsidRPr="006C115E">
        <w:rPr>
          <w:sz w:val="40"/>
          <w:szCs w:val="40"/>
          <w:highlight w:val="yellow"/>
        </w:rPr>
        <w:t>0</w:t>
      </w:r>
      <w:r w:rsidR="004758E7">
        <w:rPr>
          <w:sz w:val="32"/>
          <w:szCs w:val="32"/>
          <w:highlight w:val="yellow"/>
        </w:rPr>
        <w:t xml:space="preserve"> </w:t>
      </w:r>
      <w:r w:rsidRPr="004758E7">
        <w:rPr>
          <w:sz w:val="32"/>
          <w:szCs w:val="32"/>
          <w:highlight w:val="yellow"/>
        </w:rPr>
        <w:t>words -</w:t>
      </w:r>
      <w:r w:rsidR="004758E7" w:rsidRPr="006C115E">
        <w:rPr>
          <w:sz w:val="36"/>
          <w:szCs w:val="36"/>
          <w:highlight w:val="yellow"/>
          <w:u w:val="double"/>
        </w:rPr>
        <w:t>CITE ARTICLES</w:t>
      </w:r>
      <w:r w:rsidR="002177F1" w:rsidRPr="006C115E">
        <w:rPr>
          <w:sz w:val="36"/>
          <w:szCs w:val="36"/>
          <w:highlight w:val="yellow"/>
        </w:rPr>
        <w:t xml:space="preserve"> </w:t>
      </w:r>
    </w:p>
    <w:p w14:paraId="267CA8A2" w14:textId="27002D68" w:rsidR="00C81F8D" w:rsidRPr="006C115E" w:rsidRDefault="002177F1" w:rsidP="004758E7">
      <w:pPr>
        <w:jc w:val="center"/>
        <w:rPr>
          <w:sz w:val="36"/>
          <w:szCs w:val="36"/>
          <w:highlight w:val="yellow"/>
        </w:rPr>
      </w:pPr>
      <w:r w:rsidRPr="006C115E">
        <w:rPr>
          <w:sz w:val="36"/>
          <w:szCs w:val="36"/>
          <w:highlight w:val="yellow"/>
        </w:rPr>
        <w:t>NO PLAGIARIZING!!</w:t>
      </w:r>
    </w:p>
    <w:p w14:paraId="5B50641F" w14:textId="77777777" w:rsidR="004758E7" w:rsidRPr="004758E7" w:rsidRDefault="004758E7" w:rsidP="004758E7">
      <w:pPr>
        <w:jc w:val="center"/>
        <w:rPr>
          <w:sz w:val="32"/>
          <w:szCs w:val="32"/>
          <w:highlight w:val="yellow"/>
        </w:rPr>
      </w:pPr>
    </w:p>
    <w:p w14:paraId="4FD357E9" w14:textId="71532263" w:rsidR="003E279F" w:rsidRPr="004758E7" w:rsidRDefault="003E279F" w:rsidP="00061B58">
      <w:pPr>
        <w:jc w:val="both"/>
        <w:rPr>
          <w:sz w:val="22"/>
          <w:szCs w:val="22"/>
        </w:rPr>
      </w:pPr>
      <w:r w:rsidRPr="004758E7">
        <w:rPr>
          <w:sz w:val="22"/>
          <w:szCs w:val="22"/>
          <w:highlight w:val="yellow"/>
        </w:rPr>
        <w:lastRenderedPageBreak/>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sz w:val="22"/>
          <w:szCs w:val="22"/>
          <w:highlight w:val="yellow"/>
        </w:rPr>
        <w:t xml:space="preserve">the </w:t>
      </w:r>
      <w:r w:rsidRPr="004758E7">
        <w:rPr>
          <w:sz w:val="22"/>
          <w:szCs w:val="22"/>
          <w:highlight w:val="yellow"/>
        </w:rPr>
        <w:t>University. Any citation of Wikipedia or Wiki source on any assignment in this course (including discussion posts) will result in an automatic score of “0” for the assignment.</w:t>
      </w:r>
      <w:r w:rsidRPr="004758E7">
        <w:rPr>
          <w:sz w:val="22"/>
          <w:szCs w:val="22"/>
        </w:rPr>
        <w:t xml:space="preserve">   </w:t>
      </w:r>
    </w:p>
    <w:p w14:paraId="493ECEB5" w14:textId="77777777" w:rsidR="003E279F" w:rsidRDefault="003E279F" w:rsidP="00061B58">
      <w:pPr>
        <w:jc w:val="both"/>
        <w:rPr>
          <w:sz w:val="22"/>
          <w:szCs w:val="22"/>
          <w:u w:val="single"/>
        </w:rPr>
      </w:pPr>
    </w:p>
    <w:p w14:paraId="10110566" w14:textId="77777777" w:rsidR="00A77B37" w:rsidRDefault="00A77B37" w:rsidP="00061B58">
      <w:pPr>
        <w:jc w:val="both"/>
        <w:rPr>
          <w:sz w:val="21"/>
          <w:szCs w:val="21"/>
          <w:u w:val="single"/>
        </w:rPr>
      </w:pPr>
    </w:p>
    <w:p w14:paraId="05E6DEE4" w14:textId="77777777" w:rsidR="00A77B37" w:rsidRDefault="00A77B37" w:rsidP="00061B58">
      <w:pPr>
        <w:jc w:val="both"/>
        <w:rPr>
          <w:sz w:val="21"/>
          <w:szCs w:val="21"/>
          <w:u w:val="single"/>
        </w:rPr>
      </w:pPr>
    </w:p>
    <w:p w14:paraId="73B484AD" w14:textId="0BE5E3CF" w:rsidR="00061B58" w:rsidRPr="004758E7" w:rsidRDefault="00061B58" w:rsidP="00061B58">
      <w:pPr>
        <w:jc w:val="both"/>
        <w:rPr>
          <w:sz w:val="21"/>
          <w:szCs w:val="21"/>
        </w:rPr>
      </w:pPr>
      <w:r w:rsidRPr="004758E7">
        <w:rPr>
          <w:sz w:val="21"/>
          <w:szCs w:val="21"/>
          <w:u w:val="single"/>
        </w:rPr>
        <w:t>Textbooks:</w:t>
      </w:r>
      <w:r w:rsidRPr="004758E7">
        <w:rPr>
          <w:sz w:val="21"/>
          <w:szCs w:val="21"/>
        </w:rPr>
        <w:t xml:space="preserve"> </w:t>
      </w:r>
      <w:r w:rsidR="00A77B37">
        <w:rPr>
          <w:sz w:val="21"/>
          <w:szCs w:val="21"/>
        </w:rPr>
        <w:t>(Can use as optional)</w:t>
      </w:r>
    </w:p>
    <w:p w14:paraId="59F7FCD0" w14:textId="77777777" w:rsidR="00061B58" w:rsidRPr="004758E7" w:rsidRDefault="00061B58" w:rsidP="00061B58">
      <w:pPr>
        <w:jc w:val="both"/>
        <w:rPr>
          <w:sz w:val="21"/>
          <w:szCs w:val="21"/>
        </w:rPr>
      </w:pPr>
    </w:p>
    <w:p w14:paraId="7DFEFC9A" w14:textId="01891863" w:rsidR="004758E7" w:rsidRPr="004758E7" w:rsidRDefault="004758E7" w:rsidP="004758E7">
      <w:pPr>
        <w:shd w:val="clear" w:color="auto" w:fill="FFFFFF"/>
        <w:rPr>
          <w:color w:val="000000"/>
          <w:sz w:val="21"/>
          <w:szCs w:val="21"/>
        </w:rPr>
      </w:pPr>
      <w:r w:rsidRPr="004758E7">
        <w:rPr>
          <w:color w:val="000000"/>
          <w:sz w:val="21"/>
          <w:szCs w:val="21"/>
          <w:bdr w:val="none" w:sz="0" w:space="0" w:color="auto" w:frame="1"/>
        </w:rPr>
        <w:t>1. Boyles, Andrea S.  2019.  </w:t>
      </w:r>
      <w:r w:rsidRPr="004758E7">
        <w:rPr>
          <w:i/>
          <w:iCs/>
          <w:color w:val="000000"/>
          <w:sz w:val="21"/>
          <w:szCs w:val="21"/>
          <w:bdr w:val="none" w:sz="0" w:space="0" w:color="auto" w:frame="1"/>
        </w:rPr>
        <w:t>You Can't Stop the Revolution Community Disorder and Social Ties in Post-Ferguson America.  University of California Press.  </w:t>
      </w:r>
      <w:r w:rsidRPr="004758E7">
        <w:rPr>
          <w:color w:val="000000"/>
          <w:sz w:val="21"/>
          <w:szCs w:val="21"/>
          <w:bdr w:val="none" w:sz="0" w:space="0" w:color="auto" w:frame="1"/>
          <w:shd w:val="clear" w:color="auto" w:fill="FFFFFF"/>
        </w:rPr>
        <w:t>ISBN: 9780520298330</w:t>
      </w:r>
    </w:p>
    <w:p w14:paraId="3A2D9429" w14:textId="77777777" w:rsidR="004758E7" w:rsidRPr="004758E7" w:rsidRDefault="004758E7" w:rsidP="004758E7">
      <w:pPr>
        <w:shd w:val="clear" w:color="auto" w:fill="FFFFFF"/>
        <w:rPr>
          <w:color w:val="000000"/>
          <w:sz w:val="21"/>
          <w:szCs w:val="21"/>
        </w:rPr>
      </w:pPr>
    </w:p>
    <w:p w14:paraId="0199B83F" w14:textId="2157121E" w:rsidR="004758E7" w:rsidRPr="004758E7" w:rsidRDefault="004758E7" w:rsidP="004758E7">
      <w:pPr>
        <w:shd w:val="clear" w:color="auto" w:fill="FFFFFF"/>
        <w:rPr>
          <w:color w:val="000000"/>
          <w:sz w:val="21"/>
          <w:szCs w:val="21"/>
        </w:rPr>
      </w:pPr>
      <w:r w:rsidRPr="004758E7">
        <w:rPr>
          <w:color w:val="000000"/>
          <w:sz w:val="21"/>
          <w:szCs w:val="21"/>
          <w:bdr w:val="none" w:sz="0" w:space="0" w:color="auto" w:frame="1"/>
        </w:rPr>
        <w:t>2. Greenberg, Max A.  2019.  </w:t>
      </w:r>
      <w:r w:rsidRPr="004758E7">
        <w:rPr>
          <w:i/>
          <w:iCs/>
          <w:color w:val="000000"/>
          <w:sz w:val="21"/>
          <w:szCs w:val="21"/>
          <w:bdr w:val="none" w:sz="0" w:space="0" w:color="auto" w:frame="1"/>
        </w:rPr>
        <w:t>Twelve Weeks to Change a Life:  At-Risk Youth in a Fractured State</w:t>
      </w:r>
      <w:r w:rsidRPr="004758E7">
        <w:rPr>
          <w:color w:val="000000"/>
          <w:sz w:val="21"/>
          <w:szCs w:val="21"/>
          <w:bdr w:val="none" w:sz="0" w:space="0" w:color="auto" w:frame="1"/>
        </w:rPr>
        <w:t>.  University of California Press.  </w:t>
      </w:r>
      <w:r w:rsidRPr="004758E7">
        <w:rPr>
          <w:color w:val="000000"/>
          <w:sz w:val="21"/>
          <w:szCs w:val="21"/>
          <w:bdr w:val="none" w:sz="0" w:space="0" w:color="auto" w:frame="1"/>
          <w:shd w:val="clear" w:color="auto" w:fill="FFFFFF"/>
        </w:rPr>
        <w:t>ISBN: 9780520297760</w:t>
      </w:r>
      <w:r w:rsidRPr="004758E7">
        <w:rPr>
          <w:color w:val="000000"/>
          <w:sz w:val="21"/>
          <w:szCs w:val="21"/>
        </w:rPr>
        <w:t>.</w:t>
      </w:r>
    </w:p>
    <w:p w14:paraId="074A7866" w14:textId="66BEC353" w:rsidR="00061B58" w:rsidRPr="00CF033E" w:rsidRDefault="00061B58" w:rsidP="00E71589">
      <w:pPr>
        <w:jc w:val="both"/>
        <w:rPr>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5781A"/>
    <w:rsid w:val="002B11F8"/>
    <w:rsid w:val="00304F11"/>
    <w:rsid w:val="00360388"/>
    <w:rsid w:val="003E279F"/>
    <w:rsid w:val="004758E7"/>
    <w:rsid w:val="005219FA"/>
    <w:rsid w:val="0054164F"/>
    <w:rsid w:val="005A2F0E"/>
    <w:rsid w:val="005B1D04"/>
    <w:rsid w:val="005E0953"/>
    <w:rsid w:val="0069677C"/>
    <w:rsid w:val="006B14CA"/>
    <w:rsid w:val="006B26BF"/>
    <w:rsid w:val="006C115E"/>
    <w:rsid w:val="00727718"/>
    <w:rsid w:val="0073691A"/>
    <w:rsid w:val="00787E35"/>
    <w:rsid w:val="00822BDA"/>
    <w:rsid w:val="009244B8"/>
    <w:rsid w:val="0099089E"/>
    <w:rsid w:val="009A0317"/>
    <w:rsid w:val="009A2441"/>
    <w:rsid w:val="009B1B0F"/>
    <w:rsid w:val="009E380A"/>
    <w:rsid w:val="00A27305"/>
    <w:rsid w:val="00A36FAB"/>
    <w:rsid w:val="00A44F55"/>
    <w:rsid w:val="00A77B37"/>
    <w:rsid w:val="00BB3BEF"/>
    <w:rsid w:val="00C1059D"/>
    <w:rsid w:val="00C7719D"/>
    <w:rsid w:val="00C77378"/>
    <w:rsid w:val="00C81F8D"/>
    <w:rsid w:val="00CF033E"/>
    <w:rsid w:val="00CF4429"/>
    <w:rsid w:val="00D10729"/>
    <w:rsid w:val="00D629B6"/>
    <w:rsid w:val="00DB2693"/>
    <w:rsid w:val="00E71589"/>
    <w:rsid w:val="00EF045D"/>
    <w:rsid w:val="00F614EA"/>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B3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27802295">
      <w:bodyDiv w:val="1"/>
      <w:marLeft w:val="0"/>
      <w:marRight w:val="0"/>
      <w:marTop w:val="0"/>
      <w:marBottom w:val="0"/>
      <w:divBdr>
        <w:top w:val="none" w:sz="0" w:space="0" w:color="auto"/>
        <w:left w:val="none" w:sz="0" w:space="0" w:color="auto"/>
        <w:bottom w:val="none" w:sz="0" w:space="0" w:color="auto"/>
        <w:right w:val="none" w:sz="0" w:space="0" w:color="auto"/>
      </w:divBdr>
    </w:div>
    <w:div w:id="163964872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173049691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4</cp:revision>
  <dcterms:created xsi:type="dcterms:W3CDTF">2020-05-08T04:04:00Z</dcterms:created>
  <dcterms:modified xsi:type="dcterms:W3CDTF">2020-05-08T04:16:00Z</dcterms:modified>
</cp:coreProperties>
</file>